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6cd532d6445b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14701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JABUKOVAC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913.140,20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1.058.400,61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920.068,72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1.060.407,86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6.928,52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2.007,25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12.238,37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6.655,65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12.238,37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6.655,65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19.166,89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8.662,90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uvećani su u odnosu na isto razdoblje prethodne godine. Zbog porasta koeficijenata plaća uvećani su prihodi od strane MZOM, od strane GU uvećani radi porasta koeficijenata  i porasta bruto plaća pomoćnika u nastavi.
Uvećana su sredstva za materijalne troškove i prehranu od strane GU.
Rashodi poslovanja uvećani su u odnosu na proteklu godinu radi porasta koeficijenata plaća kao i porasta bruto plaće pomoćnika. Održano je više stručnih seminara za zaposlenike. Utrošeno više za usluge investicijskog održavanja.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913.140,20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1.058.400,61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u odnosu na isto razdoblje prošle godine pokazuju porast zbog povećanja koeficijenata plaća, porasta bruto plaće za pomoćnike u nastavi.
Utrošeno je i više sredstava za materijal i sirovine i usluge investicijskog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634.555,66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694.601,18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uvećani su zbog većih uplata za plaće koji je razlog promijene koeficijenta plaće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6.930,98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uvećani radi većeg broja obroka te su sredstva dostavljena ranije za lipanj u odnosu na proteklo razdoblje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20.561,52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28.898,70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uvećani radi većeg broja obroka te su sredstva dostavljena ranije za lipanj u odnosu na proteklo razdoblje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46.368,38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41.209,09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sa manjim zakašnjenjem su plaćane usluge što iskazuje malo odstupanje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204.933,09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289.991,64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uvećani su zbog većih uplata za pokriće rashoda poslovanja, investicijski materijal i usluge, financiranje postavljanja instalacija i plinskog kotla, video nadzor, kamere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204.933,09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288.989,64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financiranje sudopera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920.068,72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1.060.407,86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plaće za redovan rad od strane MZOM-a, od strane Grada Zagreba- za zaposlene u produženom boravku i pomoćnike u nastavi veći radi promjene koeficijenta radnog mjesta, promjene bruto plaće asistenata i povećanja satnice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osiguranje u slučaju nezaposlenosti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 iznos doprinosa za nezapošljavanje u odnosu na isto razdoblje prethodne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održano više stručnih seminara za zaposlenike u odnosu na proteklo razdoblje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78.622,57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121.933,30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 za tekuće i investicijsko održavanje, plinski kotao, novi sudoper, video nazdorne kamere, stroj za pranje podova, usisavač, lavabo , digitalne ploče
viši računi za energiju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45.805,98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utrošeno više materija za tekuće i investicijsko održavanje, plinski kotao, novi sudoper, video nazdorne kamere, stroj za pranje podova, usisavač, lavabo , digitalne ploče
vlastitim sredstvima financirani su usisavač i stroj za pranje podova u dvorani, dva nogometna stola za djecu kao i jedna digitalna ploča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5.642,05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13.262,51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zatvaranje računa vodoopskrbe i čistoće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3.547,81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potrošni materijal , toneri, servisiranje računala , fotokopirni materijal, flomaster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nagrada Baltazar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24.177,35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47.660,00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se na dugovanja roditelja što sa kašnjenjem plaćaju računa za prehranu i boravak, kao i naplata potraživanja od strane najma dvorane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16.809,72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46.329,04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 dugovanja u  plaćaju računa za prehranu i boravak, kao i naplata potraživanja od strane najma dvorane , plaće za boravak i pomoćnike u nastavi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156.135,24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191.351,00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plaće za MZOM, boravak i pomoćnici u nastavi , računi za namirnice, i održavanje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7.692,99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50.666,42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uplate od stran Grada za prehranu, energiju, materijalne troškove kao i uplate od roditelja , sjeli krajem lipnja za zatvaranje dospjelih obveza koje će ići u srpnju 2025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nepodmirene račune za prehrambene artikle većim djelom, račune za isporučene usluge tekućeg i investicijskog održavanja
obveze za plaćanje školskog odbora, e-tehničara, komunalne usluge, čistoća te energija 
sredstva su sjela velikim djelom u lipnju od Grada kao i uplate roditelja za dugovanja kroz mjesece za PB i prehranu tako da plaćanja idu u srpnju.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15.419,88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obveza HZZO bolovanje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5f68013ead4d02" /></Relationships>
</file>